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4CE6" w14:textId="265FA07C" w:rsidR="00E73D51" w:rsidRDefault="00E73D51" w:rsidP="00E73D51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6DAF4AC" wp14:editId="4D145B64">
            <wp:extent cx="1452563" cy="10352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854" cy="11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930A2" w14:textId="2A6A09B2" w:rsidR="00E73D51" w:rsidRDefault="00E73D51" w:rsidP="00E73D51">
      <w:r w:rsidRPr="00E73D51">
        <w:rPr>
          <w:b/>
          <w:bCs/>
          <w:sz w:val="24"/>
          <w:szCs w:val="24"/>
        </w:rPr>
        <w:t>202</w:t>
      </w:r>
      <w:r w:rsidR="00D7537C">
        <w:rPr>
          <w:b/>
          <w:bCs/>
          <w:sz w:val="24"/>
          <w:szCs w:val="24"/>
        </w:rPr>
        <w:t>3</w:t>
      </w:r>
      <w:r w:rsidRPr="00E73D51">
        <w:rPr>
          <w:b/>
          <w:bCs/>
          <w:sz w:val="24"/>
          <w:szCs w:val="24"/>
        </w:rPr>
        <w:t xml:space="preserve"> Cross Check Program Schedule</w:t>
      </w:r>
      <w:r w:rsidR="00167B9C">
        <w:rPr>
          <w:b/>
          <w:bCs/>
          <w:sz w:val="24"/>
          <w:szCs w:val="24"/>
        </w:rPr>
        <w:t>-Now shipping internationally, where possible</w:t>
      </w:r>
    </w:p>
    <w:p w14:paraId="3ED5B699" w14:textId="40C95729" w:rsidR="00E73D51" w:rsidRDefault="00E73D51" w:rsidP="00E73D51">
      <w:r w:rsidRPr="00E73D51">
        <w:t>If you would like to participate in our ISO 17043</w:t>
      </w:r>
      <w:r w:rsidR="008649D2">
        <w:t>:2010</w:t>
      </w:r>
      <w:r w:rsidRPr="00E73D51">
        <w:t xml:space="preserve"> accredited </w:t>
      </w:r>
      <w:hyperlink r:id="rId5" w:history="1">
        <w:r w:rsidRPr="00FA76DC">
          <w:rPr>
            <w:rStyle w:val="Hyperlink"/>
            <w:b/>
            <w:bCs/>
          </w:rPr>
          <w:t>proficiency test</w:t>
        </w:r>
      </w:hyperlink>
      <w:r w:rsidRPr="00E73D51">
        <w:t>, ‘PT’, program for 202</w:t>
      </w:r>
      <w:r w:rsidR="008649D2">
        <w:t>2</w:t>
      </w:r>
      <w:r w:rsidRPr="00E73D51">
        <w:t>, please email our customer service department at isotrakusa@ezag.com or contact us at 1-404-352-8677 at your earliest convenience and we will prepare a quotation. If you would like to receive the same products and delivery schedule as your current samples, please include this information in your email as well. To ensure your 202</w:t>
      </w:r>
      <w:r w:rsidR="00D7537C">
        <w:t>3</w:t>
      </w:r>
      <w:r w:rsidRPr="00E73D51">
        <w:t xml:space="preserve"> samples ship on the standard schedule below, please submit your purchase </w:t>
      </w:r>
      <w:r w:rsidRPr="00167B9C">
        <w:rPr>
          <w:highlight w:val="yellow"/>
        </w:rPr>
        <w:t xml:space="preserve">order no later than </w:t>
      </w:r>
      <w:r w:rsidR="00167B9C" w:rsidRPr="00167B9C">
        <w:rPr>
          <w:highlight w:val="yellow"/>
        </w:rPr>
        <w:t>7</w:t>
      </w:r>
      <w:r w:rsidRPr="00167B9C">
        <w:rPr>
          <w:highlight w:val="yellow"/>
        </w:rPr>
        <w:t xml:space="preserve"> weeks in advance of the ship date</w:t>
      </w:r>
      <w:r w:rsidR="00D7537C">
        <w:t xml:space="preserve"> except as noted below</w:t>
      </w:r>
      <w:r w:rsidRPr="00E73D51">
        <w:t xml:space="preserve">. </w:t>
      </w:r>
    </w:p>
    <w:p w14:paraId="63C7B271" w14:textId="51D9B3BE" w:rsidR="00D7537C" w:rsidRPr="00D7537C" w:rsidRDefault="00D7537C" w:rsidP="00167B9C">
      <w:pPr>
        <w:rPr>
          <w:b/>
          <w:bCs/>
          <w:sz w:val="24"/>
          <w:szCs w:val="24"/>
        </w:rPr>
      </w:pPr>
      <w:r w:rsidRPr="00D7537C">
        <w:rPr>
          <w:b/>
          <w:bCs/>
          <w:sz w:val="24"/>
          <w:szCs w:val="24"/>
        </w:rPr>
        <w:t>For 1st quarter participants, we need your PO no later than January 3rd to ensure shipment the week of February 10th.</w:t>
      </w:r>
    </w:p>
    <w:p w14:paraId="457C5D99" w14:textId="14B44BAC" w:rsidR="00167B9C" w:rsidRDefault="00E73D51" w:rsidP="00167B9C">
      <w:pPr>
        <w:rPr>
          <w:u w:val="single"/>
        </w:rPr>
      </w:pPr>
      <w:r w:rsidRPr="00167B9C">
        <w:rPr>
          <w:b/>
          <w:bCs/>
          <w:sz w:val="24"/>
          <w:szCs w:val="24"/>
          <w:u w:val="single"/>
        </w:rPr>
        <w:t>Radiochemistry Cross Checks (HCC)</w:t>
      </w:r>
    </w:p>
    <w:p w14:paraId="6DC3FB05" w14:textId="450F908C" w:rsidR="00E73D51" w:rsidRPr="00167B9C" w:rsidRDefault="00E73D51" w:rsidP="00167B9C">
      <w:pPr>
        <w:spacing w:after="40"/>
        <w:rPr>
          <w:u w:val="single"/>
        </w:rPr>
      </w:pPr>
      <w:r w:rsidRPr="00E73D51">
        <w:t xml:space="preserve">1st quarter- Ships the week </w:t>
      </w:r>
      <w:r>
        <w:t>ending</w:t>
      </w:r>
      <w:r w:rsidRPr="00E73D51">
        <w:t xml:space="preserve"> February 1</w:t>
      </w:r>
      <w:r w:rsidR="00D7537C">
        <w:t>0</w:t>
      </w:r>
      <w:r w:rsidR="00167B9C">
        <w:t>th</w:t>
      </w:r>
    </w:p>
    <w:p w14:paraId="093DBF15" w14:textId="244EE33C" w:rsidR="00E73D51" w:rsidRDefault="00E73D51" w:rsidP="00167B9C">
      <w:pPr>
        <w:spacing w:after="40"/>
      </w:pPr>
      <w:r w:rsidRPr="00E73D51">
        <w:t xml:space="preserve">2nd quarter- Ships the week </w:t>
      </w:r>
      <w:r>
        <w:t>ending</w:t>
      </w:r>
      <w:r w:rsidRPr="00E73D51">
        <w:t xml:space="preserve"> May </w:t>
      </w:r>
      <w:r>
        <w:t>1</w:t>
      </w:r>
      <w:r w:rsidR="00D7537C">
        <w:t>2</w:t>
      </w:r>
      <w:r w:rsidRPr="00E73D51">
        <w:t xml:space="preserve">th </w:t>
      </w:r>
    </w:p>
    <w:p w14:paraId="5504092F" w14:textId="47ABD842" w:rsidR="00E73D51" w:rsidRDefault="00E73D51" w:rsidP="00167B9C">
      <w:pPr>
        <w:spacing w:after="40"/>
      </w:pPr>
      <w:r w:rsidRPr="00E73D51">
        <w:t xml:space="preserve">3rd quarter- Ships the week </w:t>
      </w:r>
      <w:r>
        <w:t>ending</w:t>
      </w:r>
      <w:r w:rsidRPr="00E73D51">
        <w:t xml:space="preserve"> August 1</w:t>
      </w:r>
      <w:r w:rsidR="00D7537C">
        <w:t>1</w:t>
      </w:r>
      <w:r w:rsidRPr="00E73D51">
        <w:t xml:space="preserve">th </w:t>
      </w:r>
    </w:p>
    <w:p w14:paraId="47572737" w14:textId="0E3530A9" w:rsidR="00E73D51" w:rsidRDefault="00E73D51" w:rsidP="00167B9C">
      <w:pPr>
        <w:spacing w:after="40"/>
      </w:pPr>
      <w:r w:rsidRPr="00E73D51">
        <w:t xml:space="preserve">4th quarter- Ships the week </w:t>
      </w:r>
      <w:r>
        <w:t>ending</w:t>
      </w:r>
      <w:r w:rsidRPr="00E73D51">
        <w:t xml:space="preserve"> November </w:t>
      </w:r>
      <w:r w:rsidR="00D7537C">
        <w:t>3rd</w:t>
      </w:r>
      <w:r w:rsidRPr="00E73D51">
        <w:t xml:space="preserve"> </w:t>
      </w:r>
    </w:p>
    <w:p w14:paraId="07030749" w14:textId="77777777" w:rsidR="00167B9C" w:rsidRDefault="00167B9C" w:rsidP="00167B9C">
      <w:pPr>
        <w:spacing w:after="40"/>
      </w:pPr>
    </w:p>
    <w:p w14:paraId="5B18C97F" w14:textId="59B8DAEF" w:rsidR="00D7537C" w:rsidRPr="00D7537C" w:rsidRDefault="00D7537C" w:rsidP="00E73D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1</w:t>
      </w:r>
      <w:r w:rsidRPr="00D7537C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quarter ECC cross check samples, please have the PO submitted by January 23</w:t>
      </w:r>
      <w:r w:rsidRPr="00D7537C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to ensure shipment the week of March 16</w:t>
      </w:r>
      <w:r w:rsidRPr="00D7537C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.</w:t>
      </w:r>
    </w:p>
    <w:p w14:paraId="39DC4F5E" w14:textId="284E3375" w:rsidR="00167B9C" w:rsidRPr="00167B9C" w:rsidRDefault="00E73D51" w:rsidP="00E73D51">
      <w:pPr>
        <w:rPr>
          <w:u w:val="single"/>
        </w:rPr>
      </w:pPr>
      <w:r w:rsidRPr="00167B9C">
        <w:rPr>
          <w:b/>
          <w:bCs/>
          <w:sz w:val="24"/>
          <w:szCs w:val="24"/>
          <w:u w:val="single"/>
        </w:rPr>
        <w:t>Environmental Cross Checks (ECC)</w:t>
      </w:r>
      <w:r w:rsidRPr="00167B9C">
        <w:rPr>
          <w:u w:val="single"/>
        </w:rPr>
        <w:t xml:space="preserve"> </w:t>
      </w:r>
    </w:p>
    <w:p w14:paraId="573579AF" w14:textId="3092D6AD" w:rsidR="00167B9C" w:rsidRDefault="00E73D51" w:rsidP="00167B9C">
      <w:pPr>
        <w:spacing w:after="40"/>
      </w:pPr>
      <w:r w:rsidRPr="00E73D51">
        <w:t xml:space="preserve">1st quarter- Ships the week </w:t>
      </w:r>
      <w:r w:rsidR="00D7537C">
        <w:t>of</w:t>
      </w:r>
      <w:r w:rsidRPr="00E73D51">
        <w:t xml:space="preserve"> March 1</w:t>
      </w:r>
      <w:r w:rsidR="00D7537C">
        <w:t>6</w:t>
      </w:r>
      <w:r w:rsidRPr="00E73D51">
        <w:t xml:space="preserve">th </w:t>
      </w:r>
    </w:p>
    <w:p w14:paraId="46005646" w14:textId="2D246E8A" w:rsidR="00167B9C" w:rsidRDefault="00E73D51" w:rsidP="00167B9C">
      <w:pPr>
        <w:spacing w:after="40"/>
      </w:pPr>
      <w:r w:rsidRPr="00E73D51">
        <w:t>2nd quarter- Ships the wee</w:t>
      </w:r>
      <w:r w:rsidR="00167B9C">
        <w:t xml:space="preserve">k </w:t>
      </w:r>
      <w:r w:rsidR="00D7537C">
        <w:t>of</w:t>
      </w:r>
      <w:r w:rsidR="00167B9C">
        <w:t xml:space="preserve"> </w:t>
      </w:r>
      <w:r w:rsidRPr="00E73D51">
        <w:t xml:space="preserve">June </w:t>
      </w:r>
      <w:r w:rsidR="007C1BFE">
        <w:t>1</w:t>
      </w:r>
      <w:r w:rsidR="00D7537C">
        <w:t>5</w:t>
      </w:r>
      <w:r w:rsidR="007C1BFE">
        <w:t>th</w:t>
      </w:r>
      <w:r w:rsidRPr="00E73D51">
        <w:t xml:space="preserve"> </w:t>
      </w:r>
    </w:p>
    <w:p w14:paraId="1F183AC0" w14:textId="12E924E7" w:rsidR="00167B9C" w:rsidRDefault="00E73D51" w:rsidP="00167B9C">
      <w:pPr>
        <w:spacing w:after="40"/>
      </w:pPr>
      <w:r w:rsidRPr="00E73D51">
        <w:t xml:space="preserve">3rd quarter- Ships the week </w:t>
      </w:r>
      <w:r w:rsidR="00D7537C">
        <w:t>of</w:t>
      </w:r>
      <w:r w:rsidRPr="00E73D51">
        <w:t xml:space="preserve"> September </w:t>
      </w:r>
      <w:r w:rsidR="007C1BFE">
        <w:t>1</w:t>
      </w:r>
      <w:r w:rsidR="00D7537C">
        <w:t>4</w:t>
      </w:r>
      <w:r w:rsidRPr="00E73D51">
        <w:t xml:space="preserve">th </w:t>
      </w:r>
    </w:p>
    <w:p w14:paraId="5A461BB8" w14:textId="3000C339" w:rsidR="00791397" w:rsidRPr="00E73D51" w:rsidRDefault="00E73D51" w:rsidP="00167B9C">
      <w:pPr>
        <w:spacing w:after="40"/>
      </w:pPr>
      <w:r w:rsidRPr="00E73D51">
        <w:t>4th quarter- Ships the week</w:t>
      </w:r>
      <w:r w:rsidR="00D7537C">
        <w:t xml:space="preserve"> of</w:t>
      </w:r>
      <w:r w:rsidRPr="00E73D51">
        <w:t xml:space="preserve"> </w:t>
      </w:r>
      <w:r w:rsidR="00D7537C">
        <w:t>November</w:t>
      </w:r>
      <w:r w:rsidRPr="00E73D51">
        <w:t xml:space="preserve"> </w:t>
      </w:r>
      <w:r w:rsidR="00D7537C">
        <w:t>30th</w:t>
      </w:r>
    </w:p>
    <w:sectPr w:rsidR="00791397" w:rsidRPr="00E7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51"/>
    <w:rsid w:val="000A7B5F"/>
    <w:rsid w:val="00167B9C"/>
    <w:rsid w:val="00304203"/>
    <w:rsid w:val="0039213F"/>
    <w:rsid w:val="003C541B"/>
    <w:rsid w:val="004B1522"/>
    <w:rsid w:val="005C42F2"/>
    <w:rsid w:val="00791397"/>
    <w:rsid w:val="007C1BFE"/>
    <w:rsid w:val="008649D2"/>
    <w:rsid w:val="009021C8"/>
    <w:rsid w:val="00917FB0"/>
    <w:rsid w:val="009F4FC0"/>
    <w:rsid w:val="00AE1734"/>
    <w:rsid w:val="00B206AB"/>
    <w:rsid w:val="00D7537C"/>
    <w:rsid w:val="00E73D51"/>
    <w:rsid w:val="00FA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BC14"/>
  <w15:chartTrackingRefBased/>
  <w15:docId w15:val="{24FA5D7C-9042-4330-9BE3-F273B9AA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D5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A76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7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zag.com/fileadmin/ezag/user-uploads/isotopes/isotopes/Isotrak/isotrak-pdf/Certificates/EZA/ISO_17043_2010_Certificate_and_Scope_Exp_27_Nov_23.pd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Jassin</dc:creator>
  <cp:keywords/>
  <dc:description/>
  <cp:lastModifiedBy>Tetyana Driesnack</cp:lastModifiedBy>
  <cp:revision>2</cp:revision>
  <dcterms:created xsi:type="dcterms:W3CDTF">2022-11-21T08:39:00Z</dcterms:created>
  <dcterms:modified xsi:type="dcterms:W3CDTF">2022-11-21T08:39:00Z</dcterms:modified>
</cp:coreProperties>
</file>